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AB" w:rsidRDefault="008F6E94" w:rsidP="00E848AB">
      <w:pPr>
        <w:pStyle w:val="Bezmezer"/>
        <w:jc w:val="both"/>
        <w:rPr>
          <w:b/>
          <w:sz w:val="28"/>
        </w:rPr>
      </w:pPr>
      <w:r>
        <w:rPr>
          <w:b/>
          <w:sz w:val="28"/>
        </w:rPr>
        <w:t>Lepší nakládání s odpady a dalšími zdroji je byznysová příležitost, které se ČR musí chopit,</w:t>
      </w:r>
      <w:r w:rsidR="00E848AB" w:rsidRPr="00F947AC">
        <w:rPr>
          <w:b/>
          <w:sz w:val="28"/>
        </w:rPr>
        <w:t xml:space="preserve"> </w:t>
      </w:r>
      <w:r>
        <w:rPr>
          <w:b/>
          <w:sz w:val="28"/>
        </w:rPr>
        <w:t>zaznělo na debatě v Plzni</w:t>
      </w:r>
    </w:p>
    <w:p w:rsidR="00E848AB" w:rsidRDefault="00E848AB" w:rsidP="00E848AB">
      <w:pPr>
        <w:pStyle w:val="Bezmezer"/>
        <w:jc w:val="both"/>
        <w:rPr>
          <w:b/>
        </w:rPr>
      </w:pPr>
    </w:p>
    <w:p w:rsidR="00E848AB" w:rsidRDefault="008F6E94" w:rsidP="00E848AB">
      <w:pPr>
        <w:pStyle w:val="Bezmezer"/>
        <w:jc w:val="both"/>
        <w:rPr>
          <w:b/>
          <w:sz w:val="24"/>
        </w:rPr>
      </w:pPr>
      <w:r>
        <w:rPr>
          <w:b/>
          <w:sz w:val="24"/>
        </w:rPr>
        <w:t xml:space="preserve">Politici i odborníci debatovali u kulatého stolu o nákladech a možnostech, které přináší takzvané oběhové hospodářství. Do budoucna musí mít Česko jasný plán, jak zacházet s odpady a efektivně využívat veškeré zdroje, které má k dispozici. </w:t>
      </w:r>
    </w:p>
    <w:p w:rsidR="00E848AB" w:rsidRDefault="00E848AB" w:rsidP="00E848AB">
      <w:pPr>
        <w:pStyle w:val="Bezmezer"/>
        <w:jc w:val="both"/>
        <w:rPr>
          <w:b/>
          <w:sz w:val="24"/>
        </w:rPr>
      </w:pPr>
    </w:p>
    <w:p w:rsidR="00E848AB" w:rsidRPr="00F947AC" w:rsidRDefault="00E848AB" w:rsidP="00E848AB">
      <w:pPr>
        <w:pStyle w:val="Bezmezer"/>
        <w:jc w:val="both"/>
        <w:rPr>
          <w:i/>
          <w:sz w:val="24"/>
        </w:rPr>
      </w:pPr>
      <w:r>
        <w:rPr>
          <w:i/>
          <w:sz w:val="24"/>
        </w:rPr>
        <w:t>Plzeň,</w:t>
      </w:r>
      <w:r>
        <w:rPr>
          <w:i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z w:val="24"/>
        </w:rPr>
        <w:t xml:space="preserve">. </w:t>
      </w:r>
      <w:r>
        <w:rPr>
          <w:i/>
          <w:sz w:val="24"/>
        </w:rPr>
        <w:t>ledna</w:t>
      </w:r>
      <w:r w:rsidR="00A4597A">
        <w:rPr>
          <w:i/>
          <w:sz w:val="24"/>
        </w:rPr>
        <w:t xml:space="preserve"> 2017</w:t>
      </w:r>
    </w:p>
    <w:p w:rsidR="00E848AB" w:rsidRDefault="00E848AB" w:rsidP="00E848AB">
      <w:pPr>
        <w:pStyle w:val="Bezmezer"/>
        <w:jc w:val="both"/>
        <w:rPr>
          <w:b/>
        </w:rPr>
      </w:pPr>
    </w:p>
    <w:p w:rsidR="008844BB" w:rsidRDefault="008844BB" w:rsidP="00E848AB">
      <w:pPr>
        <w:pStyle w:val="Bezmezer"/>
        <w:jc w:val="both"/>
      </w:pPr>
      <w:r>
        <w:t>Při těžbě surovin, produkci výrobků, jejich využ</w:t>
      </w:r>
      <w:r w:rsidR="00346767">
        <w:t xml:space="preserve">ívání i následné likvidaci lze </w:t>
      </w:r>
      <w:r>
        <w:t xml:space="preserve">při využití inovací a nových technologií ušetřit značné množství zdrojů, na kterých je Evropa závislá. </w:t>
      </w:r>
      <w:r w:rsidR="00346767">
        <w:t xml:space="preserve">Na přechod k takzvanému </w:t>
      </w:r>
      <w:hyperlink r:id="rId4" w:history="1">
        <w:r w:rsidR="00346767" w:rsidRPr="00346767">
          <w:rPr>
            <w:rStyle w:val="Hypertextovodkaz"/>
          </w:rPr>
          <w:t>oběhovému hospodářství</w:t>
        </w:r>
      </w:hyperlink>
      <w:r w:rsidR="00346767">
        <w:t xml:space="preserve"> tlačí aktuálně projednávaný legislativní balíček, který před rokem navrhla Evropská komise. </w:t>
      </w:r>
    </w:p>
    <w:p w:rsidR="00346767" w:rsidRDefault="00346767" w:rsidP="00E848AB">
      <w:pPr>
        <w:pStyle w:val="Bezmezer"/>
        <w:jc w:val="both"/>
      </w:pPr>
    </w:p>
    <w:p w:rsidR="00346767" w:rsidRDefault="00346767" w:rsidP="00E848AB">
      <w:pPr>
        <w:pStyle w:val="Bezmezer"/>
        <w:jc w:val="both"/>
      </w:pPr>
      <w:r>
        <w:t xml:space="preserve">Do roku 2030 by měly podle Komise evropské země posílit recyklaci (65 % komunálního odpadu), omezit skládkování (maximálně 10 % veškerého odpadu), snížit plýtvání potravinami, lépe využívat vodu nebo podporovat opětovné využívání výrobků. </w:t>
      </w:r>
    </w:p>
    <w:p w:rsidR="00346767" w:rsidRDefault="00346767" w:rsidP="00E848AB">
      <w:pPr>
        <w:pStyle w:val="Bezmezer"/>
        <w:jc w:val="both"/>
      </w:pPr>
    </w:p>
    <w:p w:rsidR="00E848AB" w:rsidRPr="00267F65" w:rsidRDefault="00346767" w:rsidP="00E848AB">
      <w:pPr>
        <w:pStyle w:val="Bezmezer"/>
        <w:jc w:val="both"/>
      </w:pPr>
      <w:r w:rsidRPr="00FE70B7">
        <w:rPr>
          <w:i/>
        </w:rPr>
        <w:t>„Evropskou legislativu bychom neměli vnímat jako zbytečné příkazy přicházející z Bruselu, ale jako příležitost pro české podniky. Efektivnější využívání zdrojů je celoevropský trend a měli bychom usilovat o to, abychom se v této oblasti dostali na špičku. K tomu je potřeba hledat nové byznys modely, které sice v některých případech vyžadují vyšší počáteční náklady, ale dlouhodobě ekonomice prospívají,“</w:t>
      </w:r>
      <w:r>
        <w:t xml:space="preserve"> zdůraznil nově zvolený místopředseda Evropského parlamentu </w:t>
      </w:r>
      <w:r>
        <w:rPr>
          <w:b/>
        </w:rPr>
        <w:t xml:space="preserve">Pavel Telička </w:t>
      </w:r>
      <w:r>
        <w:t xml:space="preserve">(ANO, ALDE) </w:t>
      </w:r>
      <w:r w:rsidR="00E848AB">
        <w:t xml:space="preserve">během </w:t>
      </w:r>
      <w:hyperlink r:id="rId5" w:history="1">
        <w:r w:rsidR="00A4597A" w:rsidRPr="008844BB">
          <w:rPr>
            <w:rStyle w:val="Hypertextovodkaz"/>
          </w:rPr>
          <w:t>debatního setkání</w:t>
        </w:r>
      </w:hyperlink>
      <w:r w:rsidR="00A4597A">
        <w:t xml:space="preserve"> </w:t>
      </w:r>
      <w:r w:rsidR="008844BB">
        <w:rPr>
          <w:b/>
        </w:rPr>
        <w:t>„</w:t>
      </w:r>
      <w:r w:rsidR="00A4597A">
        <w:rPr>
          <w:b/>
        </w:rPr>
        <w:t>Oběhové hospodářství</w:t>
      </w:r>
      <w:r w:rsidR="00E848AB" w:rsidRPr="00EB7F8B">
        <w:rPr>
          <w:b/>
        </w:rPr>
        <w:t xml:space="preserve">: Výzvy pro </w:t>
      </w:r>
      <w:r w:rsidR="00A4597A">
        <w:rPr>
          <w:b/>
        </w:rPr>
        <w:t>Plzeňský</w:t>
      </w:r>
      <w:r w:rsidR="00E848AB" w:rsidRPr="00EB7F8B">
        <w:rPr>
          <w:b/>
        </w:rPr>
        <w:t xml:space="preserve"> kraj</w:t>
      </w:r>
      <w:r w:rsidR="008844BB">
        <w:t>“</w:t>
      </w:r>
      <w:r w:rsidR="00A4597A">
        <w:t>, které proběhlo 30. ledna 2017 v Plzni</w:t>
      </w:r>
      <w:r w:rsidR="00E848AB" w:rsidRPr="00267F65">
        <w:t xml:space="preserve">. </w:t>
      </w:r>
    </w:p>
    <w:p w:rsidR="00E848AB" w:rsidRPr="00267F65" w:rsidRDefault="00E848AB" w:rsidP="00E848AB">
      <w:pPr>
        <w:pStyle w:val="Bezmezer"/>
        <w:jc w:val="both"/>
      </w:pPr>
    </w:p>
    <w:p w:rsidR="00E848AB" w:rsidRDefault="00346767" w:rsidP="00E848AB">
      <w:pPr>
        <w:pStyle w:val="Bezmezer"/>
        <w:jc w:val="both"/>
      </w:pPr>
      <w:r>
        <w:t xml:space="preserve">Kulatý stůl byl součástí </w:t>
      </w:r>
      <w:r w:rsidR="00E848AB">
        <w:t xml:space="preserve">série diskuzí o důležitých otázkách evropské politiky, které </w:t>
      </w:r>
      <w:r w:rsidR="00A4597A">
        <w:t>v českých regionech pořádají</w:t>
      </w:r>
      <w:r w:rsidR="00E848AB">
        <w:t xml:space="preserve"> </w:t>
      </w:r>
      <w:hyperlink r:id="rId6" w:history="1">
        <w:r w:rsidR="00E848AB" w:rsidRPr="00A0591E">
          <w:rPr>
            <w:rStyle w:val="Hypertextovodkaz"/>
          </w:rPr>
          <w:t>Asociace pro mezinárodní otázky (AMO)</w:t>
        </w:r>
      </w:hyperlink>
      <w:r w:rsidR="00E848AB">
        <w:t xml:space="preserve"> a zpravodajský portál </w:t>
      </w:r>
      <w:hyperlink r:id="rId7" w:history="1">
        <w:r w:rsidR="00E848AB" w:rsidRPr="00A0591E">
          <w:rPr>
            <w:rStyle w:val="Hypertextovodkaz"/>
          </w:rPr>
          <w:t>EurActiv.cz</w:t>
        </w:r>
      </w:hyperlink>
      <w:r w:rsidR="00E848AB">
        <w:t xml:space="preserve">. Série je součástí projektu </w:t>
      </w:r>
      <w:r w:rsidR="00E848AB" w:rsidRPr="007A5C5E">
        <w:t>„</w:t>
      </w:r>
      <w:r w:rsidR="00E848AB" w:rsidRPr="007A5C5E">
        <w:rPr>
          <w:lang w:val="en-GB"/>
        </w:rPr>
        <w:t>Empowering Youth and Regions in the European Parliament</w:t>
      </w:r>
      <w:r w:rsidR="00E848AB" w:rsidRPr="007A5C5E">
        <w:t>”</w:t>
      </w:r>
      <w:r w:rsidR="00E848AB">
        <w:t xml:space="preserve"> podpořeného Evropským parlamentem.</w:t>
      </w:r>
    </w:p>
    <w:p w:rsidR="00E848AB" w:rsidRDefault="00E848AB" w:rsidP="00E848AB">
      <w:pPr>
        <w:pStyle w:val="Bezmezer"/>
        <w:jc w:val="both"/>
      </w:pPr>
    </w:p>
    <w:p w:rsidR="00346767" w:rsidRDefault="00E848AB" w:rsidP="00E848AB">
      <w:pPr>
        <w:pStyle w:val="Bezmezer"/>
        <w:jc w:val="both"/>
      </w:pPr>
      <w:r>
        <w:t xml:space="preserve">Vedle europoslance </w:t>
      </w:r>
      <w:r w:rsidR="00346767">
        <w:t xml:space="preserve">Teličky </w:t>
      </w:r>
      <w:r>
        <w:t>se setkání zúčastnil</w:t>
      </w:r>
      <w:r w:rsidR="00346767">
        <w:t xml:space="preserve">a členka Rady Plzeňského kraje pro oblast životního prostředí a zemědělství </w:t>
      </w:r>
      <w:r w:rsidR="00346767">
        <w:rPr>
          <w:b/>
        </w:rPr>
        <w:t xml:space="preserve">Radka Trylčová </w:t>
      </w:r>
      <w:r w:rsidR="00346767">
        <w:t xml:space="preserve">(ODS), předseda představenstva Plzeňské teplárenské </w:t>
      </w:r>
      <w:r w:rsidR="00346767">
        <w:rPr>
          <w:b/>
        </w:rPr>
        <w:t>Tomáš Drápela</w:t>
      </w:r>
      <w:r w:rsidR="00346767">
        <w:t xml:space="preserve">, ředitel společnosti </w:t>
      </w:r>
      <w:proofErr w:type="spellStart"/>
      <w:r w:rsidR="00346767">
        <w:t>Rumpold</w:t>
      </w:r>
      <w:proofErr w:type="spellEnd"/>
      <w:r w:rsidR="00346767">
        <w:t xml:space="preserve">-R Rokycany </w:t>
      </w:r>
      <w:r w:rsidR="00346767">
        <w:rPr>
          <w:b/>
        </w:rPr>
        <w:t xml:space="preserve">Pavel Černý </w:t>
      </w:r>
      <w:r w:rsidR="00346767">
        <w:t xml:space="preserve">a odpadový expert Hnutí Duha </w:t>
      </w:r>
      <w:r w:rsidR="00346767">
        <w:rPr>
          <w:b/>
        </w:rPr>
        <w:t>Ivo Kropáček</w:t>
      </w:r>
      <w:r w:rsidR="00346767">
        <w:t xml:space="preserve">. </w:t>
      </w:r>
      <w:r w:rsidR="00FE70B7">
        <w:t xml:space="preserve">Ke kulatému stolu s nimi zasedli zástupci ministerstva životního prostředí, kraje i obcí, </w:t>
      </w:r>
      <w:r w:rsidR="00C53A49">
        <w:t>představitelé soukromých firem a nevládních organizací i</w:t>
      </w:r>
      <w:r w:rsidR="00FE70B7">
        <w:t xml:space="preserve"> další odborníci. </w:t>
      </w:r>
    </w:p>
    <w:p w:rsidR="00FE70B7" w:rsidRDefault="00FE70B7" w:rsidP="00E848AB">
      <w:pPr>
        <w:pStyle w:val="Bezmezer"/>
        <w:jc w:val="both"/>
      </w:pPr>
    </w:p>
    <w:p w:rsidR="00FE70B7" w:rsidRDefault="00FE70B7" w:rsidP="00FE70B7">
      <w:r w:rsidRPr="00CA27F1">
        <w:rPr>
          <w:i/>
        </w:rPr>
        <w:t>„</w:t>
      </w:r>
      <w:r w:rsidRPr="00CA27F1">
        <w:rPr>
          <w:i/>
        </w:rPr>
        <w:t xml:space="preserve">Skládky </w:t>
      </w:r>
      <w:r w:rsidR="00867C22" w:rsidRPr="00CA27F1">
        <w:rPr>
          <w:i/>
        </w:rPr>
        <w:t>svou historickou úlohu splnily. Pokud s tím budeme počítat, můžeme se začít připravovat na další vývoj – ať už to bude energetické využití odpadu, které představuje určitý mezikrok, nebo další možnosti, které oběhové hospodářství nabízí. Potřebujeme ovšem, aby byla legislativa hotová včas, byla přehledná a předvídatelná,“</w:t>
      </w:r>
      <w:r w:rsidR="00867C22">
        <w:t xml:space="preserve"> uvedl Pavel Černý. </w:t>
      </w:r>
    </w:p>
    <w:p w:rsidR="00FE70B7" w:rsidRDefault="008F6E94" w:rsidP="00E848AB">
      <w:pPr>
        <w:pStyle w:val="Bezmezer"/>
        <w:jc w:val="both"/>
        <w:rPr>
          <w:b/>
        </w:rPr>
      </w:pPr>
      <w:r>
        <w:rPr>
          <w:b/>
        </w:rPr>
        <w:t xml:space="preserve">Příliš mnoho spaloven? </w:t>
      </w:r>
      <w:bookmarkStart w:id="0" w:name="_GoBack"/>
      <w:bookmarkEnd w:id="0"/>
    </w:p>
    <w:p w:rsidR="00FE70B7" w:rsidRDefault="00FE70B7" w:rsidP="00E848AB">
      <w:pPr>
        <w:pStyle w:val="Bezmezer"/>
        <w:jc w:val="both"/>
        <w:rPr>
          <w:b/>
        </w:rPr>
      </w:pPr>
    </w:p>
    <w:p w:rsidR="00E848AB" w:rsidRDefault="00FE70B7" w:rsidP="00E848AB">
      <w:pPr>
        <w:pStyle w:val="Bezmezer"/>
        <w:jc w:val="both"/>
        <w:rPr>
          <w:b/>
        </w:rPr>
      </w:pPr>
      <w:r>
        <w:t xml:space="preserve">Důležitou součástí oběhového hospodářství je nakládání s odpady. Během diskuze tak přišla řeč i na </w:t>
      </w:r>
      <w:hyperlink r:id="rId8" w:history="1">
        <w:r w:rsidRPr="00FE70B7">
          <w:rPr>
            <w:rStyle w:val="Hypertextovodkaz"/>
          </w:rPr>
          <w:t>Plán odpadového hospodářství</w:t>
        </w:r>
      </w:hyperlink>
      <w:r>
        <w:t xml:space="preserve"> Plzeňského kraje pro období 2016–2026.  </w:t>
      </w:r>
      <w:r w:rsidR="00E848AB">
        <w:rPr>
          <w:b/>
        </w:rPr>
        <w:t xml:space="preserve"> </w:t>
      </w:r>
    </w:p>
    <w:p w:rsidR="00FE70B7" w:rsidRDefault="00FE70B7" w:rsidP="00E848AB">
      <w:pPr>
        <w:pStyle w:val="Bezmezer"/>
        <w:jc w:val="both"/>
        <w:rPr>
          <w:b/>
        </w:rPr>
      </w:pPr>
    </w:p>
    <w:p w:rsidR="00FE70B7" w:rsidRDefault="00FE70B7" w:rsidP="00E848AB">
      <w:pPr>
        <w:pStyle w:val="Bezmezer"/>
        <w:jc w:val="both"/>
      </w:pPr>
      <w:r w:rsidRPr="00FE70B7">
        <w:rPr>
          <w:i/>
        </w:rPr>
        <w:t xml:space="preserve">„Do roku 2020 bychom měli zvýšit recyklaci plastů, kovu, skla a papíru z domácností nejméně na 50 % hmotnosti. Komunální odpad bychom měli po vytřídění využitelných složek, nebezpečných látek a biologicky rozložitelných odpadů zejména energeticky využívat. Je také potřeba snížit množství biologicky rozložitelného komunálního odpadu, který míří na skládky. V roce 2020 by měl podíl této </w:t>
      </w:r>
      <w:r w:rsidRPr="00FE70B7">
        <w:rPr>
          <w:i/>
        </w:rPr>
        <w:lastRenderedPageBreak/>
        <w:t>složky činit maximálně 35 % hmotnosti z celkového množství biologicky rozložitelných odpadů vyprodukovaných v roce 1995,“</w:t>
      </w:r>
      <w:r>
        <w:t xml:space="preserve"> přiblížila cíle plánu Radka Trylčová.  </w:t>
      </w:r>
    </w:p>
    <w:p w:rsidR="00867C22" w:rsidRDefault="00867C22" w:rsidP="00E848AB">
      <w:pPr>
        <w:pStyle w:val="Bezmezer"/>
        <w:jc w:val="both"/>
      </w:pPr>
    </w:p>
    <w:p w:rsidR="00867C22" w:rsidRPr="00867C22" w:rsidRDefault="00867C22" w:rsidP="00E848AB">
      <w:pPr>
        <w:pStyle w:val="Bezmezer"/>
        <w:jc w:val="both"/>
        <w:rPr>
          <w:i/>
        </w:rPr>
      </w:pPr>
      <w:r>
        <w:t xml:space="preserve">Diskutující se věnovali také otázce spalování odpadů. </w:t>
      </w:r>
      <w:r w:rsidRPr="00867C22">
        <w:rPr>
          <w:i/>
        </w:rPr>
        <w:t>„V současné době spalujeme odpad za velmi nízké ceny</w:t>
      </w:r>
      <w:r>
        <w:rPr>
          <w:i/>
        </w:rPr>
        <w:t xml:space="preserve">. Není potřeba se obávat výstavby nových spaloven v České republice, protože ani za podmínek, které se připravují v nejoptimističtějším scénáři návrhu českého zákona o odpadech, nebudou spalovny pro soukromé investory lákavé. Ani obce a kraje – ať už s využitím dotací, nebo bez nich – nebudou schopny takové projekty realizovat,“ </w:t>
      </w:r>
      <w:r>
        <w:t xml:space="preserve">tvrdí Tomáš Drápela z Plzeňské teplárenské, která provozuje nedávno spuštěné zařízení pro energetické využití odpadu v Chotíkově. </w:t>
      </w:r>
      <w:r>
        <w:rPr>
          <w:i/>
        </w:rPr>
        <w:t xml:space="preserve"> </w:t>
      </w:r>
    </w:p>
    <w:p w:rsidR="00867C22" w:rsidRDefault="00867C22" w:rsidP="00E848AB">
      <w:pPr>
        <w:pStyle w:val="Bezmezer"/>
        <w:jc w:val="both"/>
      </w:pPr>
    </w:p>
    <w:p w:rsidR="00867C22" w:rsidRPr="00867C22" w:rsidRDefault="00867C22" w:rsidP="00867C22">
      <w:pPr>
        <w:rPr>
          <w:i/>
        </w:rPr>
      </w:pPr>
      <w:r>
        <w:rPr>
          <w:i/>
        </w:rPr>
        <w:t xml:space="preserve">„Minulý týden </w:t>
      </w:r>
      <w:hyperlink r:id="rId9" w:history="1">
        <w:r w:rsidRPr="00867C22">
          <w:rPr>
            <w:rStyle w:val="Hypertextovodkaz"/>
            <w:i/>
          </w:rPr>
          <w:t>zveřejnila</w:t>
        </w:r>
      </w:hyperlink>
      <w:r>
        <w:rPr>
          <w:i/>
        </w:rPr>
        <w:t xml:space="preserve"> své stanovisko ke spalovnám Evropská komise. Nabádá členské země, aby byly obezřetné a nevytvářely zbytečné nadkapacity ve spalovnách, jako se to stalo v Rakousku nebo Německu. Členské státy by neměly spalovny podporovat, ale naopak například na spalování směsného komunálního odpadu uvalit daň,“ </w:t>
      </w:r>
      <w:r>
        <w:t xml:space="preserve">zdůraznil Ivo Kropáček z Hnutí Duha. </w:t>
      </w:r>
      <w:r>
        <w:rPr>
          <w:i/>
        </w:rPr>
        <w:t xml:space="preserve">  </w:t>
      </w:r>
    </w:p>
    <w:p w:rsidR="00E848AB" w:rsidRDefault="00E848AB" w:rsidP="00E848AB">
      <w:pPr>
        <w:pStyle w:val="Bezmezer"/>
        <w:jc w:val="both"/>
      </w:pPr>
      <w:r>
        <w:t xml:space="preserve">Výstupem z debatního setkání, jehož </w:t>
      </w:r>
      <w:r w:rsidRPr="00F12F9F">
        <w:t xml:space="preserve">partnery byly Eurocentrum </w:t>
      </w:r>
      <w:r w:rsidR="00FE70B7">
        <w:t>Plzeň</w:t>
      </w:r>
      <w:r w:rsidRPr="00F12F9F">
        <w:t xml:space="preserve"> a </w:t>
      </w:r>
      <w:r w:rsidR="00FE70B7">
        <w:t>Regionální hospodářská komora Plzeňského kraje</w:t>
      </w:r>
      <w:r>
        <w:t xml:space="preserve">, se stane soubor doporučení, která budou rozeslána zainteresovaným institucím a organizacím v České republice i na evropské úrovni. </w:t>
      </w:r>
    </w:p>
    <w:p w:rsidR="00E848AB" w:rsidRDefault="00E848AB" w:rsidP="00E848AB">
      <w:pPr>
        <w:pStyle w:val="Bezmezer"/>
        <w:jc w:val="both"/>
      </w:pPr>
    </w:p>
    <w:p w:rsidR="00E848AB" w:rsidRDefault="00E848AB" w:rsidP="00E848AB">
      <w:pPr>
        <w:pStyle w:val="Bezmezer"/>
        <w:jc w:val="both"/>
      </w:pPr>
    </w:p>
    <w:p w:rsidR="00715D28" w:rsidRPr="00E848AB" w:rsidRDefault="00715D28" w:rsidP="00E848AB">
      <w:pPr>
        <w:pStyle w:val="Bezmezer"/>
      </w:pPr>
    </w:p>
    <w:sectPr w:rsidR="00715D28" w:rsidRPr="00E8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AB"/>
    <w:rsid w:val="00346767"/>
    <w:rsid w:val="00715D28"/>
    <w:rsid w:val="00736E60"/>
    <w:rsid w:val="007A5C5E"/>
    <w:rsid w:val="00867C22"/>
    <w:rsid w:val="008844BB"/>
    <w:rsid w:val="008F6E94"/>
    <w:rsid w:val="00A4597A"/>
    <w:rsid w:val="00BC56D0"/>
    <w:rsid w:val="00C53A49"/>
    <w:rsid w:val="00CA27F1"/>
    <w:rsid w:val="00E848AB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1CE8-C89C-412F-A0F3-E84F4C45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4BB"/>
  </w:style>
  <w:style w:type="paragraph" w:styleId="Nadpis1">
    <w:name w:val="heading 1"/>
    <w:basedOn w:val="Normln"/>
    <w:next w:val="Normln"/>
    <w:link w:val="Nadpis1Char"/>
    <w:uiPriority w:val="9"/>
    <w:qFormat/>
    <w:rsid w:val="00BC56D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56D0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iplomka">
    <w:name w:val="Diplomka"/>
    <w:basedOn w:val="Bezmezer"/>
    <w:link w:val="DiplomkaChar"/>
    <w:qFormat/>
    <w:rsid w:val="00736E60"/>
    <w:pPr>
      <w:spacing w:before="480" w:after="480" w:line="480" w:lineRule="auto"/>
    </w:pPr>
    <w:rPr>
      <w:rFonts w:ascii="Arial" w:hAnsi="Arial"/>
      <w:sz w:val="24"/>
    </w:rPr>
  </w:style>
  <w:style w:type="character" w:customStyle="1" w:styleId="DiplomkaChar">
    <w:name w:val="Diplomka Char"/>
    <w:basedOn w:val="Standardnpsmoodstavce"/>
    <w:link w:val="Diplomka"/>
    <w:rsid w:val="00736E60"/>
    <w:rPr>
      <w:rFonts w:ascii="Arial" w:hAnsi="Arial"/>
      <w:sz w:val="24"/>
    </w:rPr>
  </w:style>
  <w:style w:type="paragraph" w:styleId="Bezmezer">
    <w:name w:val="No Spacing"/>
    <w:uiPriority w:val="1"/>
    <w:qFormat/>
    <w:rsid w:val="00736E6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BC56D0"/>
    <w:rPr>
      <w:rFonts w:eastAsiaTheme="majorEastAsi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C56D0"/>
    <w:rPr>
      <w:rFonts w:eastAsiaTheme="majorEastAsia" w:cstheme="majorBidi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84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clanek/plan-odpadoveho-hospodarstvi-plzenskeho-kraje-2016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uracti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o.cz/cs/agenda-pro-ceskou-zahranicni-politiku/akce/obehove-hospodarstvi-vyzvy-pro-plzensky-kraj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uractiv.cz/factsheet/klima-a-zivotni-prostredi/obehove-hospodarstvi-jsme-na-nej-pripraveni-000140/" TargetMode="External"/><Relationship Id="rId9" Type="http://schemas.openxmlformats.org/officeDocument/2006/relationships/hyperlink" Target="http://europa.eu/rapid/press-release_IP-17-104_cs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Denková</dc:creator>
  <cp:keywords/>
  <dc:description/>
  <cp:lastModifiedBy>Adéla Denková</cp:lastModifiedBy>
  <cp:revision>6</cp:revision>
  <dcterms:created xsi:type="dcterms:W3CDTF">2017-01-30T13:39:00Z</dcterms:created>
  <dcterms:modified xsi:type="dcterms:W3CDTF">2017-01-30T16:19:00Z</dcterms:modified>
</cp:coreProperties>
</file>